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tabs>
          <w:tab w:val="clear" w:pos="708"/>
        </w:tabs>
        <w:ind w:left="5954" w:hanging="0"/>
        <w:jc w:val="both"/>
        <w:rPr/>
      </w:pPr>
      <w:r>
        <w:rPr>
          <w:rStyle w:val="Style14"/>
          <w:sz w:val="26"/>
          <w:szCs w:val="26"/>
        </w:rPr>
        <w:t xml:space="preserve">  </w:t>
      </w:r>
      <w:r>
        <w:rPr>
          <w:rStyle w:val="Style14"/>
          <w:sz w:val="26"/>
          <w:szCs w:val="26"/>
        </w:rPr>
        <w:t xml:space="preserve">Приложение №1 </w:t>
      </w:r>
    </w:p>
    <w:p>
      <w:pPr>
        <w:pStyle w:val="Style24"/>
        <w:tabs>
          <w:tab w:val="clear" w:pos="708"/>
        </w:tabs>
        <w:ind w:left="5954" w:hanging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>
        <w:rPr>
          <w:rFonts w:eastAsia="Times New Roman"/>
          <w:sz w:val="26"/>
          <w:szCs w:val="26"/>
          <w:lang w:eastAsia="ru-RU"/>
        </w:rPr>
        <w:t xml:space="preserve">к Административному регламенту </w:t>
      </w:r>
    </w:p>
    <w:p>
      <w:pPr>
        <w:pStyle w:val="Style24"/>
        <w:tabs>
          <w:tab w:val="clear" w:pos="708"/>
        </w:tabs>
        <w:ind w:left="5954" w:hanging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>
        <w:rPr>
          <w:rFonts w:eastAsia="Times New Roman"/>
          <w:sz w:val="26"/>
          <w:szCs w:val="26"/>
          <w:lang w:eastAsia="ru-RU"/>
        </w:rPr>
        <w:t>утвержденному</w:t>
      </w:r>
    </w:p>
    <w:p>
      <w:pPr>
        <w:pStyle w:val="Style24"/>
        <w:tabs>
          <w:tab w:val="clear" w:pos="708"/>
        </w:tabs>
        <w:ind w:left="5954" w:hanging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>
        <w:rPr>
          <w:rFonts w:eastAsia="Times New Roman"/>
          <w:sz w:val="26"/>
          <w:szCs w:val="26"/>
          <w:lang w:eastAsia="ru-RU"/>
        </w:rPr>
        <w:t>постановлением администрации</w:t>
      </w:r>
    </w:p>
    <w:p>
      <w:pPr>
        <w:pStyle w:val="Style24"/>
        <w:tabs>
          <w:tab w:val="clear" w:pos="708"/>
        </w:tabs>
        <w:ind w:left="5954" w:hanging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>
        <w:rPr>
          <w:rFonts w:eastAsia="Times New Roman"/>
          <w:sz w:val="26"/>
          <w:szCs w:val="26"/>
          <w:lang w:eastAsia="ru-RU"/>
        </w:rPr>
        <w:t>Березовского городского округа</w:t>
      </w:r>
    </w:p>
    <w:p>
      <w:pPr>
        <w:pStyle w:val="Style24"/>
        <w:tabs>
          <w:tab w:val="clear" w:pos="708"/>
        </w:tabs>
        <w:ind w:left="5954" w:hanging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>
        <w:rPr>
          <w:rFonts w:eastAsia="Times New Roman"/>
          <w:sz w:val="26"/>
          <w:szCs w:val="26"/>
          <w:lang w:eastAsia="ru-RU"/>
        </w:rPr>
        <w:t>от 18.09.2023 №994</w:t>
      </w:r>
    </w:p>
    <w:p>
      <w:pPr>
        <w:pStyle w:val="Style24"/>
        <w:ind w:firstLine="4253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4"/>
        <w:ind w:firstLine="4253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4"/>
        <w:ind w:firstLine="4253"/>
        <w:rPr/>
      </w:pPr>
      <w:r>
        <w:rPr>
          <w:rStyle w:val="Style14"/>
          <w:rFonts w:cs="Liberation Serif" w:ascii="Liberation Serif" w:hAnsi="Liberation Serif"/>
          <w:bCs/>
          <w:sz w:val="26"/>
          <w:szCs w:val="26"/>
        </w:rPr>
        <w:t>Уведомление</w:t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о планируемом сносе объекта капитального строительства</w:t>
      </w:r>
    </w:p>
    <w:tbl>
      <w:tblPr>
        <w:tblW w:w="3374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>
        <w:trPr/>
        <w:tc>
          <w:tcPr>
            <w:tcW w:w="227" w:type="dxa"/>
            <w:tcBorders/>
            <w:vAlign w:val="bottom"/>
          </w:tcPr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г.</w:t>
            </w:r>
          </w:p>
        </w:tc>
      </w:tr>
    </w:tbl>
    <w:p>
      <w:pPr>
        <w:pStyle w:val="Style24"/>
        <w:spacing w:before="360" w:after="0"/>
        <w:jc w:val="center"/>
        <w:rPr/>
      </w:pPr>
      <w:r>
        <w:rPr/>
      </w:r>
    </w:p>
    <w:p>
      <w:pPr>
        <w:pStyle w:val="Style24"/>
        <w:pBdr>
          <w:top w:val="single" w:sz="4" w:space="0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4"/>
        <w:jc w:val="center"/>
        <w:rPr/>
      </w:pPr>
      <w:r>
        <w:rPr/>
      </w:r>
    </w:p>
    <w:p>
      <w:pPr>
        <w:pStyle w:val="Style24"/>
        <w:pBdr>
          <w:top w:val="single" w:sz="4" w:space="0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>
      <w:pPr>
        <w:pStyle w:val="Style24"/>
        <w:pBdr>
          <w:top w:val="single" w:sz="4" w:space="0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1.Сведения о застройщике, техническом заказчике</w:t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tbl>
      <w:tblPr>
        <w:tblW w:w="9951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3799"/>
        <w:gridCol w:w="5301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Место жительства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Государственный регистрационный номер записи</w:t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4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2.Сведения о земельном участке</w:t>
      </w:r>
    </w:p>
    <w:p>
      <w:pPr>
        <w:pStyle w:val="Style24"/>
        <w:spacing w:before="120" w:after="0"/>
        <w:ind w:right="142" w:hanging="0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</w:r>
    </w:p>
    <w:tbl>
      <w:tblPr>
        <w:tblW w:w="9951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3799"/>
        <w:gridCol w:w="5301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 праве застройщика</w:t>
              <w:br/>
              <w:t>на земельный участок (правоустанавливающие документы)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4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3.Сведения об объекте капитального строительства, подлежащем сносу</w:t>
      </w:r>
    </w:p>
    <w:p>
      <w:pPr>
        <w:pStyle w:val="Style24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tbl>
      <w:tblPr>
        <w:tblW w:w="9951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3799"/>
        <w:gridCol w:w="5301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 праве застройщика</w:t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Сведения о решении суда или органа местного самоуправления</w:t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140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Почтовый адрес и (или) адрес электронной почты для связи:  </w:t>
      </w:r>
    </w:p>
    <w:p>
      <w:pPr>
        <w:pStyle w:val="Style24"/>
        <w:pBdr>
          <w:top w:val="single" w:sz="4" w:space="0" w:color="000000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4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4"/>
        <w:pBdr>
          <w:top w:val="single" w:sz="4" w:space="0" w:color="000000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4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Настоящим уведомлением я  </w:t>
      </w:r>
    </w:p>
    <w:p>
      <w:pPr>
        <w:pStyle w:val="Style24"/>
        <w:pBdr>
          <w:top w:val="single" w:sz="4" w:space="0" w:color="000000"/>
        </w:pBdr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pBdr>
          <w:top w:val="single" w:sz="4" w:space="0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(фамилия, имя, отчество (при наличии)</w:t>
      </w:r>
    </w:p>
    <w:p>
      <w:pPr>
        <w:pStyle w:val="Style2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21"/>
        <w:gridCol w:w="218"/>
        <w:gridCol w:w="1689"/>
        <w:gridCol w:w="218"/>
        <w:gridCol w:w="3813"/>
      </w:tblGrid>
      <w:tr>
        <w:trPr>
          <w:trHeight w:val="221" w:hRule="atLeast"/>
        </w:trPr>
        <w:tc>
          <w:tcPr>
            <w:tcW w:w="392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18" w:type="dxa"/>
            <w:tcBorders/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18" w:type="dxa"/>
            <w:tcBorders/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1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566" w:hRule="atLeast"/>
        </w:trPr>
        <w:tc>
          <w:tcPr>
            <w:tcW w:w="3921" w:type="dxa"/>
            <w:tcBorders>
              <w:top w:val="single" w:sz="4" w:space="0" w:color="000000"/>
            </w:tcBorders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(должность, в случае, если застройщиком </w:t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tcBorders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0"/>
            </w:tcBorders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tcBorders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813" w:type="dxa"/>
            <w:tcBorders>
              <w:top w:val="single" w:sz="4" w:space="0" w:color="000000"/>
            </w:tcBorders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Style24"/>
        <w:spacing w:before="240" w:after="240"/>
        <w:ind w:right="7505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М.П.</w:t>
        <w:br/>
        <w:t>(при наличии)</w:t>
      </w:r>
    </w:p>
    <w:p>
      <w:pPr>
        <w:pStyle w:val="Style24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К настоящему уведомлению прилагаются</w:t>
      </w:r>
      <w:r>
        <w:rPr>
          <w:rStyle w:val="Style14"/>
          <w:rFonts w:cs="Liberation Serif" w:ascii="Liberation Serif" w:hAnsi="Liberation Serif"/>
        </w:rPr>
        <w:t xml:space="preserve">:  </w:t>
      </w:r>
    </w:p>
    <w:p>
      <w:pPr>
        <w:pStyle w:val="Style24"/>
        <w:pBdr>
          <w:top w:val="single" w:sz="4" w:space="0" w:color="000000"/>
        </w:pBdr>
        <w:tabs>
          <w:tab w:val="clear" w:pos="708"/>
        </w:tabs>
        <w:ind w:left="4468" w:hanging="0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pBdr>
          <w:top w:val="single" w:sz="4" w:space="0" w:color="000000"/>
        </w:pBdr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pBdr>
          <w:top w:val="single" w:sz="4" w:space="0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>
      <w:pPr>
        <w:pStyle w:val="Style24"/>
        <w:pBdr>
          <w:top w:val="single" w:sz="4" w:space="0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>
      <w:pPr>
        <w:pStyle w:val="Style24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shd w:fill="FFFFFF" w:val="clear"/>
        <w:tabs>
          <w:tab w:val="clear" w:pos="708"/>
        </w:tabs>
        <w:ind w:left="4536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sectPr>
      <w:headerReference w:type="default" r:id="rId2"/>
      <w:type w:val="nextPage"/>
      <w:pgSz w:w="11906" w:h="16838"/>
      <w:pgMar w:left="1418" w:right="567" w:gutter="0" w:header="709" w:top="851" w:footer="0" w:bottom="709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Строгий"/>
    <w:basedOn w:val="Style14"/>
    <w:qFormat/>
    <w:rPr>
      <w:b/>
      <w:bCs/>
    </w:rPr>
  </w:style>
  <w:style w:type="character" w:styleId="Style17">
    <w:name w:val="Гипертекстовая ссылка"/>
    <w:qFormat/>
    <w:rPr>
      <w:b/>
      <w:bCs/>
      <w:color w:val="008000"/>
      <w:sz w:val="30"/>
      <w:szCs w:val="30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character" w:styleId="1">
    <w:name w:val="Основной шрифт абзаца1"/>
    <w:qFormat/>
    <w:rPr/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sz w:val="20"/>
      <w:szCs w:val="20"/>
    </w:rPr>
  </w:style>
  <w:style w:type="character" w:styleId="Style22">
    <w:name w:val="Тема примечания Знак"/>
    <w:basedOn w:val="Style21"/>
    <w:qFormat/>
    <w:rPr>
      <w:b/>
      <w:bCs/>
      <w:sz w:val="20"/>
      <w:szCs w:val="20"/>
    </w:rPr>
  </w:style>
  <w:style w:type="character" w:styleId="Style23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styleId="2">
    <w:name w:val="Основной текст (2)_"/>
    <w:basedOn w:val="Style14"/>
    <w:qFormat/>
    <w:rPr>
      <w:rFonts w:eastAsia="Times New Roman"/>
      <w:sz w:val="26"/>
      <w:szCs w:val="26"/>
      <w:shd w:fill="FFFFFF" w:val="clear"/>
    </w:rPr>
  </w:style>
  <w:style w:type="character" w:styleId="Searchresult">
    <w:name w:val="search_result"/>
    <w:basedOn w:val="Style14"/>
    <w:qFormat/>
    <w:rPr/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Style25">
    <w:name w:val="Обычный (веб)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6">
    <w:name w:val="Абзац списка"/>
    <w:basedOn w:val="Style24"/>
    <w:qFormat/>
    <w:pPr>
      <w:tabs>
        <w:tab w:val="clear" w:pos="708"/>
      </w:tabs>
      <w:suppressAutoHyphens w:val="true"/>
      <w:ind w:left="720" w:hanging="0"/>
    </w:pPr>
    <w:rPr/>
  </w:style>
  <w:style w:type="paragraph" w:styleId="Style27">
    <w:name w:val="Верх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Ниж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tLeast" w:line="100"/>
      <w:jc w:val="left"/>
      <w:textAlignment w:val="baseline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hi-IN" w:val="ru-RU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0">
    <w:name w:val="Текст примечания"/>
    <w:basedOn w:val="Style24"/>
    <w:qFormat/>
    <w:pPr>
      <w:suppressAutoHyphens w:val="true"/>
    </w:pPr>
    <w:rPr>
      <w:sz w:val="20"/>
      <w:szCs w:val="20"/>
    </w:rPr>
  </w:style>
  <w:style w:type="paragraph" w:styleId="Style31">
    <w:name w:val="Тема примечания"/>
    <w:basedOn w:val="Style30"/>
    <w:next w:val="Style30"/>
    <w:qFormat/>
    <w:pPr>
      <w:suppressAutoHyphens w:val="true"/>
    </w:pPr>
    <w:rPr>
      <w:b/>
      <w:bCs/>
    </w:rPr>
  </w:style>
  <w:style w:type="paragraph" w:styleId="Style32">
    <w:name w:val="Текст выноски"/>
    <w:basedOn w:val="Style24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1">
    <w:name w:val="Основной текст (2)"/>
    <w:basedOn w:val="Style24"/>
    <w:qFormat/>
    <w:pPr>
      <w:widowControl w:val="false"/>
      <w:shd w:fill="FFFFFF" w:val="clear"/>
      <w:suppressAutoHyphens w:val="true"/>
      <w:spacing w:lineRule="exact" w:line="446"/>
      <w:jc w:val="both"/>
    </w:pPr>
    <w:rPr>
      <w:rFonts w:eastAsia="Times New Roman"/>
      <w:sz w:val="26"/>
      <w:szCs w:val="26"/>
    </w:rPr>
  </w:style>
  <w:style w:type="paragraph" w:styleId="Formattext">
    <w:name w:val="formattext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Pages>1</Pages>
  <Words>430</Words>
  <Characters>2451</Characters>
  <CharactersWithSpaces>2876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2023-09-20T05:07:00Z</dcterms:created>
  <dc:creator>Шатрова Марина Владимировна</dc:creator>
  <dc:description/>
  <dc:language>en-US</dc:language>
  <cp:lastModifiedBy>Людмила</cp:lastModifiedBy>
  <dcterms:modified xsi:type="dcterms:W3CDTF">2023-09-20T05:15:00Z</dcterms:modified>
  <cp:revision>4</cp:revision>
  <dc:subject/>
  <dc:title/>
</cp:coreProperties>
</file>